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8AC" w:rsidRPr="00D12D05" w:rsidRDefault="00F818AC"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6</w:t>
      </w:r>
    </w:p>
    <w:p w:rsidR="00F818AC" w:rsidRPr="00D12D05" w:rsidRDefault="00F818AC"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818AC" w:rsidRPr="00D12D05" w:rsidRDefault="00F818AC"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p>
    <w:p w:rsidR="00F818AC" w:rsidRDefault="00F818AC" w:rsidP="00E619A7">
      <w:pPr>
        <w:spacing w:after="0" w:line="240" w:lineRule="auto"/>
        <w:jc w:val="right"/>
        <w:rPr>
          <w:rFonts w:ascii="Times New Roman" w:hAnsi="Times New Roman"/>
          <w:sz w:val="28"/>
          <w:szCs w:val="28"/>
        </w:rPr>
      </w:pPr>
    </w:p>
    <w:p w:rsidR="00F818AC" w:rsidRPr="00883434" w:rsidRDefault="00F818AC" w:rsidP="00E619A7">
      <w:pPr>
        <w:spacing w:after="0" w:line="240" w:lineRule="auto"/>
        <w:jc w:val="right"/>
        <w:rPr>
          <w:rFonts w:ascii="Times New Roman" w:hAnsi="Times New Roman"/>
          <w:sz w:val="28"/>
          <w:szCs w:val="28"/>
        </w:rPr>
      </w:pPr>
      <w:r>
        <w:rPr>
          <w:rFonts w:ascii="Times New Roman" w:hAnsi="Times New Roman"/>
          <w:sz w:val="28"/>
          <w:szCs w:val="28"/>
        </w:rPr>
        <w:t>«</w:t>
      </w:r>
      <w:r w:rsidRPr="00883434">
        <w:rPr>
          <w:rFonts w:ascii="Times New Roman" w:hAnsi="Times New Roman"/>
          <w:sz w:val="28"/>
          <w:szCs w:val="28"/>
        </w:rPr>
        <w:t>Приложение</w:t>
      </w:r>
      <w:r>
        <w:rPr>
          <w:rFonts w:ascii="Times New Roman" w:hAnsi="Times New Roman"/>
          <w:sz w:val="28"/>
          <w:szCs w:val="28"/>
        </w:rPr>
        <w:t xml:space="preserve"> № 7</w:t>
      </w:r>
    </w:p>
    <w:p w:rsidR="00F818AC" w:rsidRPr="00883434" w:rsidRDefault="00F818AC"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F818AC" w:rsidRPr="00883434" w:rsidRDefault="00F818AC" w:rsidP="00806D23">
      <w:pPr>
        <w:spacing w:after="0" w:line="240" w:lineRule="auto"/>
        <w:jc w:val="right"/>
        <w:rPr>
          <w:rFonts w:ascii="Times New Roman" w:hAnsi="Times New Roman"/>
          <w:sz w:val="28"/>
          <w:szCs w:val="28"/>
        </w:rPr>
      </w:pPr>
      <w:r>
        <w:rPr>
          <w:rFonts w:ascii="Times New Roman" w:hAnsi="Times New Roman"/>
          <w:sz w:val="28"/>
          <w:szCs w:val="28"/>
        </w:rPr>
        <w:t>от 14.12.2018</w:t>
      </w:r>
      <w:r w:rsidRPr="00883434">
        <w:rPr>
          <w:rFonts w:ascii="Times New Roman" w:hAnsi="Times New Roman"/>
          <w:sz w:val="28"/>
          <w:szCs w:val="28"/>
        </w:rPr>
        <w:t xml:space="preserve"> № </w:t>
      </w:r>
      <w:r>
        <w:rPr>
          <w:rFonts w:ascii="Times New Roman" w:hAnsi="Times New Roman"/>
          <w:sz w:val="28"/>
          <w:szCs w:val="28"/>
        </w:rPr>
        <w:t>210</w:t>
      </w:r>
    </w:p>
    <w:p w:rsidR="00F818AC" w:rsidRPr="00883434" w:rsidRDefault="00F818AC" w:rsidP="00E619A7">
      <w:pPr>
        <w:spacing w:after="0" w:line="240" w:lineRule="auto"/>
        <w:jc w:val="right"/>
        <w:rPr>
          <w:rFonts w:ascii="Times New Roman" w:hAnsi="Times New Roman"/>
          <w:sz w:val="28"/>
          <w:szCs w:val="28"/>
        </w:rPr>
      </w:pPr>
    </w:p>
    <w:p w:rsidR="00F818AC" w:rsidRPr="00883434" w:rsidRDefault="00F818A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F818AC" w:rsidRPr="00E619A7" w:rsidRDefault="00F818AC" w:rsidP="00E619A7">
      <w:pPr>
        <w:spacing w:after="0" w:line="240" w:lineRule="auto"/>
        <w:jc w:val="right"/>
        <w:rPr>
          <w:rFonts w:ascii="Times New Roman" w:hAnsi="Times New Roman"/>
          <w:sz w:val="24"/>
          <w:szCs w:val="24"/>
        </w:rPr>
      </w:pPr>
    </w:p>
    <w:p w:rsidR="00F818AC" w:rsidRDefault="00F818AC"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2"/>
        <w:gridCol w:w="1412"/>
        <w:gridCol w:w="527"/>
        <w:gridCol w:w="1191"/>
      </w:tblGrid>
      <w:tr w:rsidR="00F818AC" w:rsidRPr="00A82136" w:rsidTr="009067DD">
        <w:trPr>
          <w:cantSplit/>
          <w:trHeight w:val="20"/>
          <w:tblHeader/>
        </w:trPr>
        <w:tc>
          <w:tcPr>
            <w:tcW w:w="7092"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Наименование</w:t>
            </w:r>
          </w:p>
        </w:tc>
        <w:tc>
          <w:tcPr>
            <w:tcW w:w="1412"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ЦСР</w:t>
            </w:r>
          </w:p>
        </w:tc>
        <w:tc>
          <w:tcPr>
            <w:tcW w:w="527"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ВР</w:t>
            </w:r>
          </w:p>
        </w:tc>
        <w:tc>
          <w:tcPr>
            <w:tcW w:w="1191"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Сумма на год</w:t>
            </w:r>
          </w:p>
        </w:tc>
      </w:tr>
      <w:tr w:rsidR="00F818AC" w:rsidRPr="00A82136" w:rsidTr="009067DD">
        <w:trPr>
          <w:cantSplit/>
          <w:trHeight w:val="20"/>
          <w:tblHeader/>
        </w:trPr>
        <w:tc>
          <w:tcPr>
            <w:tcW w:w="7092"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1</w:t>
            </w:r>
          </w:p>
        </w:tc>
        <w:tc>
          <w:tcPr>
            <w:tcW w:w="1412"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2</w:t>
            </w:r>
          </w:p>
        </w:tc>
        <w:tc>
          <w:tcPr>
            <w:tcW w:w="527"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3</w:t>
            </w:r>
          </w:p>
        </w:tc>
        <w:tc>
          <w:tcPr>
            <w:tcW w:w="1191" w:type="dxa"/>
            <w:vAlign w:val="center"/>
          </w:tcPr>
          <w:p w:rsidR="00F818AC" w:rsidRPr="00A82136" w:rsidRDefault="00F818AC" w:rsidP="00A82136">
            <w:pPr>
              <w:spacing w:after="0" w:line="240" w:lineRule="auto"/>
              <w:jc w:val="center"/>
              <w:rPr>
                <w:rFonts w:ascii="Times New Roman" w:hAnsi="Times New Roman"/>
                <w:color w:val="000000"/>
                <w:sz w:val="20"/>
                <w:szCs w:val="20"/>
              </w:rPr>
            </w:pPr>
            <w:r w:rsidRPr="00A82136">
              <w:rPr>
                <w:rFonts w:ascii="Times New Roman" w:hAnsi="Times New Roman"/>
                <w:color w:val="000000"/>
                <w:sz w:val="20"/>
                <w:szCs w:val="20"/>
              </w:rPr>
              <w:t>4</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образования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1 691 050,6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"Общее образование. Дополнительное образование детей"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1 445 182,6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системы дошкольного и общего образования"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4 425,1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4 425,1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4 425,1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1 812,8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2 612,3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w:t>
            </w:r>
            <w:bookmarkStart w:id="0" w:name="_GoBack"/>
            <w:bookmarkEnd w:id="0"/>
            <w:r w:rsidRPr="00A82136">
              <w:rPr>
                <w:rFonts w:ascii="Times New Roman" w:hAnsi="Times New Roman"/>
                <w:sz w:val="20"/>
                <w:szCs w:val="20"/>
              </w:rPr>
              <w:t>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1 384 714,7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191 814,6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1 604,4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1 604,4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190 210,2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57 833,4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132 376,8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01 1 05 20010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40 577,5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01 1 05 20010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40 577,5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01 1 05 20010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36 896,0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01 1 05 20010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3 681,5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473 580,5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473 580,5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473 580,5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677 087,1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677 087,1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574 232,7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102 854,4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01 1 05 84305</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1 655,0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01 1 05 84305</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1 655,0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01 1 05 84305</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1 605,7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01 1 05 84305</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летнего отдыха и оздоровления детей и молодежи"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8 285,3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Мероприятия по организации отдыха и оздоровления детей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01 1 06 20020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2 671,6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01 1 06 20020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2 671,6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01 1 06 20020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2 422,7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01 1 06 20020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01 1 06 82050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3 619,8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01 1 06 82050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3 619,8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01 1 06 82050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3 110,4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01 1 06 82050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S2050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1 993,9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S2050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1 993,9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S2050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1 775,6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06 S2050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218,3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01 1 07 00000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01 1 07 61810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01 1 07 61810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01 1 07 61810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"Успех каждого ребенка"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43 607,4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39 919,8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39 919,8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39 919,8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3 687,6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3 687,6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3 687,6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"Учитель будущего"</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1 E5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"Цифровая образовательная среда"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2 E4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2 E4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2 E4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2 E4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"Молодежь Югры и допризывная подготовка"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96 586,9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34 517,9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34 517,9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34 517,9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34 517,9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62 029,0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62 029,0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62 029,0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62 029,0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Федеральный проект "Социальная активность"</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E8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E8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E8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3 E8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"Ресурсное обеспечение в сфере образования, науки и молодежной политики"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148 331,1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89 785,2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49 138,6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49 138,6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44 833,4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4 305,2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30 865,0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казенных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29 006,0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Публичные нормативные социальные выплаты гражданам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29 006,0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9 781,6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9 781,6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01 4 01 84080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9 781,6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3 277,4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1 310,5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1 310,5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1 310,5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1 966,9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1 966,9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1 966,9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55 268,5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01 4 03 82540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47 851,6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01 4 03 82540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47 851,6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01 4 03 82540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47 851,6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S2540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5 316,9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S2540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5 316,9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01 4 03 S2540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5 316,9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"Социальное и демографическое развитие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70 027,0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"Поддержка семьи, материнства и детства"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62 197,8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53 100,6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21 470,4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21 470,4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21 470,4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деятельности по опеке и попечительству</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14 942,5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13 087,5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13 087,5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1 335,9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1 335,9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519,1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519,1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123,1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02 1 02 84090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02 1 02 84310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16 564,6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02 1 02 84310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16 564,6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02 1 02 84310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16 564,6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"Популяризация семейных ценностей и защита интересов детей"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9 097,2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02 1 03 84270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9 097,2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02 1 03 84270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8 155,5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02 1 03 84270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8 155,5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02 1 03 84270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941,7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02 1 03 84270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941,7 </w:t>
            </w:r>
          </w:p>
        </w:tc>
      </w:tr>
      <w:tr w:rsidR="00F818AC" w:rsidRPr="00A82136" w:rsidTr="009067DD">
        <w:trPr>
          <w:cantSplit/>
          <w:trHeight w:val="20"/>
        </w:trPr>
        <w:tc>
          <w:tcPr>
            <w:tcW w:w="7092" w:type="dxa"/>
          </w:tcPr>
          <w:p w:rsidR="00F818AC" w:rsidRPr="00A82136" w:rsidRDefault="00F818AC" w:rsidP="009067DD">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мер социальной поддержки отдельных категорий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7 829,2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"Повышение уровня материального обеспечения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5 558,0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Пенсии за выслугу лет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02 2 01 71010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5 072,0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02 2 01 71010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5 072,0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02 2 01 71010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5 072,0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Единовременные выплаты неработающим пенсионерам в связи с Юбилеем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02 2 01 71020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02 2 01 71020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Публичные нормативные выплаты гражданам несоциального характера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02 2 01 71020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Денежные выплаты почетным гражданам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02 2 01 72010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386,0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02 2 01 72010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386,0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Публичные нормативные социальные выплаты гражданам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02 2 01 72010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386,0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"Реализация социальных гарантий отдельных категорий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2 271,2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02 2 02 61100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2 271,2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02 2 02 61100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2 271,2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02 2 02 61100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2 271,2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"Доступная среда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03 0 00 00000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03 0 01 00000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03 0 01 99990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03 0 01 99990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03 0 01 99990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"Культурное пространство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227 497,0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"Модернизация и развитие учреждений и организаций культуры"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82 074,0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библиотечного дела"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58 399,3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57 450,5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57 450,5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57 450,5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04 1 01 82520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318,3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04 1 01 82520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318,3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04 1 01 82520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318,3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Поддержка отрасли культуры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L5190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L5190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L5190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S2520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S2520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01 S2520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музейного дела"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16 293,1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16 293,1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16 293,1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16 293,1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"Укрепление материально-технической базы учреждений культуры"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7 381,5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226,2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226,2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226,2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 xml:space="preserve">Реализация мероприятий </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7 155,3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7 155,3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04 1 05 99990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7 155,3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145 037,9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69 043,0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68 943,0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68 943,0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68 943,0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04 2 01 85160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профессионального искусства"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75 684,9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75 584,9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75 584,9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75 584,9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04 2 04 85160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"Творческие люди"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A2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A2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A2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A2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2 A2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285,1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архивного дела"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04 3 02 84100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04 3 02 84100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04 3 02 84100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туризма"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"Поддержка развития внутреннего и въездного туризма"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04 4 01 00000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04 4 01 99990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04 4 01 99990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04 4 01 99990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физической культуры и спорта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407 420,0 </w:t>
            </w:r>
          </w:p>
        </w:tc>
      </w:tr>
      <w:tr w:rsidR="00F818AC" w:rsidRPr="00A82136" w:rsidTr="009067DD">
        <w:trPr>
          <w:cantSplit/>
          <w:trHeight w:val="20"/>
        </w:trPr>
        <w:tc>
          <w:tcPr>
            <w:tcW w:w="7092" w:type="dxa"/>
          </w:tcPr>
          <w:p w:rsidR="00F818AC" w:rsidRPr="00A82136" w:rsidRDefault="00F818AC" w:rsidP="00A279AB">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физической культуры и массового спорта"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304 675,1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1 249,9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1 249,9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1 249,9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1 249,9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20 818,7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20 302,3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20 302,3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20 302,3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516,4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516,4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05 1 04 85160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516,4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4 789,1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4 789,1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4 789,1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4 789,1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«Укрепление материально-технической базы учреждений спорта»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276 527,9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Строительство и реконструкция объектов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276 026,3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276 026,3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05 1 06 42110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276 026,3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"Спорт-норма жизни"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P5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P5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P5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1 P5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102 744,9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и проведение официальных спортивных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2 914,6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2 914,6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2 914,6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05 2 02 00590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2 914,6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71 721,2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70 271,7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70 271,7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70 271,7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1 449,5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1 449,5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05 2 03 85160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1 449,5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25 853,6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11 011,2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11 011,2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11 011,2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14 842,4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14 842,4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14 842,4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753,9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05 2 05 82110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716,2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05 2 05 82110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716,2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05 2 05 82110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716,2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S2110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S2110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05 S2110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"Спорт-норма жизни"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P5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P5 50810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P5 50810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05 2 P5 50810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1 291,2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"Поддержка занятости населения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8 996,3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"Содействие трудоустройству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1 449,2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1 399,2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 по содействию трудоустройству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1 399,2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казенных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256,9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1 142,3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587,6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P2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 по содействию трудоустройство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P2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P2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1 P2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"Улучшение условий и охраны труда в муниципальном образовании"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7 401,8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6 225,3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функций органов местного самоуправления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4 429,7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4 429,7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4 429,7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06 2 01 84120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1 795,6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06 2 01 84120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1 701,1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06 2 01 84120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1 701,1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06 2 01 84120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94,5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06 2 01 84120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94,5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1 176,5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1 176,5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Премии и гранты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244,1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459,9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145,4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145,4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 по содействию трудоустройству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06 3 01 85060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145,4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06 3 01 85060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145,4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06 3 01 85060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145,4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агропромышленного комплекса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15 182,6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отрасли животноводства"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12 652,8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животноводства"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12 652,8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Поддержка животноводства, переработки и реализации продукции животноводства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07 1 01 84150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12 652,8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07 1 01 84150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12 652,8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07 1 01 84150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12 652,8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2 375,8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2 375,8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07 4 01 84200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481,8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07 4 01 84200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481,8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07 4 01 84200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481,8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G4200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1 894,0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G4200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1 894,0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4 01 G4200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1 894,0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"Общепрограммные мероприятия"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07 5 01 99990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жилищной сферы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1 812 348,9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"Содействие развитию градостроительной деятельности"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6 541,7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Мероприятия по градостроительной деятельности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08 1 03 82671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2 092,5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08 1 03 82671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2 092,5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08 1 03 82671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2 092,5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Мероприятия по градостроительной деятельности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S2671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S2671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03 S2671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4 291,7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Мероприятия по градостроительной деятельности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08 1 04 82671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3 991,3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08 1 04 82671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3 991,3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08 1 04 82671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3 991,3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Мероприятия по градостроительной деятельности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S2671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S2671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1 04 S2671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"Содействие развитию жилищного строительства"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1 775 548,7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94 650,6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 на приобретение объектов недвижимого имущества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08 2 01 41110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3 203,3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08 2 01 41110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3 203,3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08 2 01 41110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3 203,3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08 2 01 82661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77 173,0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08 2 01 82661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77 173,0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08 2 01 82661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77 173,0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08 2 01 85150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12 981,7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08 2 01 85150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12 981,7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08 2 01 85150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12 981,7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S2661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S2661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01 S2661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1 292,6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"Выплата выкупной стоимости"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8 598,4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 на приобретение объектов недвижимого имущества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08 2 03 41110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8 598,4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08 2 03 41110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8 598,4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08 2 03 41110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8 598,4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"Демонтаж аварийного, непригодного жилищного фонда"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4 989,3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4 989,3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4 989,3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4 989,3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"Ликвидация и расселение приспособленных для проживания строений"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1 372 857,3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1 221 843,0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38 753,7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38 753,7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263 245,0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263 245,0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919 844,3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08 2 05 82173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919 844,3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151 014,3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4 789,8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4 789,8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32 535,9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32 535,9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113 688,6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05 S2173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113 688,6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"Реализация полномочий в области жилищного строительства"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11 923,9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08 2 06 82673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11 089,2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08 2 06 82673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11 089,2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08 2 06 82673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11 089,2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S2673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834,7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S2673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834,7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06 S2673</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834,7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282 529,2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82661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262 752,1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82661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262 752,1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82661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262 752,1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S2661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19 777,1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S2661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19 777,1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2 F3 S2661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19 777,1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6 014,6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4 440,8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08 3 01 51350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2 664,5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08 3 01 51350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2 664,5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08 3 01 51350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2 664,5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08 3 01 51760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1 776,3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08 3 01 51760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1 776,3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08 3 01 51760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1 776,3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жильем молодых семей"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 по обеспечению жильем молодых семей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02 L4970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02 L4970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02 L4970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08 3 05 84220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08 3 05 84220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08 3 05 84220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24 243,9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24 243,9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24 243,9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21 212,4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казенных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21 212,4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1 930,4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1 930,4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1 101,1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Исполнение судебных актов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682,1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08 4 01 00590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419,0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280 587,6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"Создание условий для обеспечения качественными коммунальными услугами"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102 557,0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35 280,0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Строительство и реконструкция объектов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09 1 02 82190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28 500,0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09 1 02 82190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28 500,0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09 1 02 82190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28 500,0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S2190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S2190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02 S2190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"Чистая вода"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G5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67 277,0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Строительство и реконструкция (модернизация) объектов питьевого водоснабжения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G5 52430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67 277,0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G5 52430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67 277,0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1 G5 52430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67 277,0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"Содействие проведению капитального ремонта многоквартирных домов"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09 2 01 09602</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09 2 01 09602</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09 2 01 09602</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130 707,1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40 065,2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09 3 01 82591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34 055,2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09 3 01 82591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34 055,2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09 3 01 82591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34 055,2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S2591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S2591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01 S2591</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4 980,0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67 931,8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09 3 03 61100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67 931,8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09 3 03 61100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67 931,8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09 3 03 61100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67 931,8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17 730,1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09 3 04 61100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17 730,1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09 3 04 61100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17 730,1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09 3 04 61100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17 730,1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"Повышение энергоэффективности в отраслях экономики"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5 700,0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09 4 02 00000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5 700,0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09 4 02 99990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5 700,0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09 4 02 99990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5 700,0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09 4 02 99990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5 700,0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"Формирование комфортной городской среды"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35 965,1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"Благоустройство городских территорий"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23 896,5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23 896,5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23 896,5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23 896,5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"Формирование комфортной городской среды"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12 068,6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Благоустройство территорий муниципальных образований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82600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3 145,5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82600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3 145,5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82600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3 145,5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8 923,0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8 923,0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09 6 F2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8 923,0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"Профилактика правонарушений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3 555,5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"Профилактика правонарушений"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3 310,5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1 437,0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1 437,0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1 437,0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1 437,0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"Создание условий для деятельности народных дружин"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130,2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Создание условий для деятельности народных дружин</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10 1 02 82300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10 1 02 82300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10 1 02 82300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10 1 02 82300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10 1 02 82300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Создание условий для деятельности народных дружин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S2300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S2300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S2300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S2300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02 S2300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1 678,0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10 1 03 84250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1 678,0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10 1 03 84250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1 650,4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10 1 03 84250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1 650,4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10 1 03 84250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10 1 03 84250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10 1 04 51200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10 1 04 51200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10 1 04 51200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10 1 08 00000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10 1 08 99990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10 1 08 99990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10 1 08 99990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"Проведение всероссийского Дня Трезвости"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10 1 10 00000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10 1 10 99990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10 1 10 99990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10 1 10 99990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"Проведение информационной антинаркотической политики"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11 1 08 00000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11 1 08 99990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11 1 08 99990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11 1 08 99990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11 1 12 00000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11 1 12 99990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11 1 12 99990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11 1 12 99990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11 2 05 99990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"Безопасность жизнедеятельности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23 553,0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2 525,2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"Переподготовка и повышение квалификации работников"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2 383,2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2 383,2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2 383,2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12 1 04 99990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2 383,2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противопожарной защиты территорий"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1 243,7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955,3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18 828,8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18 828,8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18 828,8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15 849,6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казенных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15 849,6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2 899,5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2 899,5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12 3 01 00590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"Экологическая безопасность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8 616,1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343,0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334,0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334,0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Премии и гранты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5 958,4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116,4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13 2 03 84290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116,4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13 2 03 84290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13 2 03 84290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13 2 03 84290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13 2 03 84290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5 229,0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13 2 04 85150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4 859,0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13 2 04 85150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4 859,0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13 2 04 85150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4 859,0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370,0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370,0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370,0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"Чистая страна"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G1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G1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G1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2 G1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613,0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"Организация противоэпидемиологических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2 314,7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2 314,7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13 3 01 84280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2 314,7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13 3 01 84280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2 314,7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13 3 01 84280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2 314,7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экономического потенциала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50 649,0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"Совершенствование муниципального 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45 248,2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45 248,2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17 992,7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17 992,7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17 992,7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14 2 01 82370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25 892,7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14 2 01 82370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25 892,7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14 2 01 82370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25 892,7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S2370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1 362,8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S2370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1 362,8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бюджетным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2 01 S2370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1 362,8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"Развитие малого и среднего предпринимательства"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5 400,8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4 497,3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Поддержка малого и среднего предпринимательства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82380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4 047,5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82380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4 047,5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82380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4 047,5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Поддержка малого и среднего предпринимательства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S2380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S2380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I4 S2380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"Популяризация предпринимательства"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Поддержка малого и среднего предпринимательства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82380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82380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82380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810,0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Поддержка малого и среднего предпринимательства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S2380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S2380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14 3 I8 S2380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"Цифровое развитие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8 366,1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Услуги в области информационных технологий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15 0 01 20070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15 0 01 20070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15 0 01 20070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3 541,9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Услуги в области информационных технологий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15 0 02 20070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3 541,9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15 0 02 20070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3 541,9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15 0 02 20070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3 541,9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Услуги в области информационных технологий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15 0 03 20070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15 0 03 20070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15 0 03 20070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2 900,0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"Федеральный проект "Информационная безопасность"</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D4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1 825,2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Услуги в области информационных технологий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D4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1 825,2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D4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1 825,2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15 0 D4 20070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1 825,2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"Современная транспортная система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187 168,7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"Автомобильный транспорт"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77 873,2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77 873,2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16 1 01 61100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77 873,2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16 1 01 61100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77 873,2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16 1 01 61100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77 873,2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"Дорожное хозяйство"</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105 154,4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56 075,7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56 075,7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56 075,7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56 075,7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48 618,7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 xml:space="preserve">Строительство и реконструкция объектов муниципальной собственности </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16 2 03 82390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30 171,8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16 2 03 82390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30 171,8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16 2 03 82390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30 171,8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15 858,9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15 858,9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15 858,9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S2390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1 588,0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S2390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1 588,0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2 03 S2390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1 588,0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"Безопасность дорожного движения"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4 141,1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4 141,1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16 4 01 82730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2 870,0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16 4 01 82730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2 870,0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16 4 01 82730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2 870,0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1 258,2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1 258,2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1 258,2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S2730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S2730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16 4 01 S2730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12,9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"Управление муниципальными финансами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40 887,2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40 387,2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"Обслуживание муниципального долга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4 747,4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Процентные платежи по муниципальному долгу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17 2 01 20270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4 747,4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Обслуживание государственного (муниципального) долга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17 2 01 20270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700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4 747,4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Обслуживание муниципального долга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17 2 01 20270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730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4 747,4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35 639,8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Исполнение муниципальных гарантий по возможным гарантийным случаям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17 2 02 20370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35 639,8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17 2 02 20370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35 639,8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17 2 02 20370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35 639,8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"Формирование резервных средств в бюджете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Резервный фонд администрации города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17 3 01 20220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17 3 01 20220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Резервные средства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17 3 01 20220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870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гражданского общества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28 781,0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1 574,0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18 0 01 61820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1 574,0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18 0 01 61820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1 574,0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18 0 01 61820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1 574,0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открытости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функционирования телерадиовещания"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18 300,3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18 300,3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18 300,3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18 300,3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8 857,3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8 857,3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8 857,3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18 0 04 00590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8 857,3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"Управление муниципальным имуществом города Пыть -Яха"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23 657,0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"Повышение эффективности системы управления муниципальным имуществом"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22 237,0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"Управление и распоряжение муниципальным имуществом"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2 180,7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2 180,7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2 180,7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2 180,7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18 606,3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Строительство и реконструкция объектов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1 644,6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Капитальные вложения в объекты государственной (муниципальной) собственности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1 644,6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Бюджетные инвестиции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19 1 02 42110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1 644,6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872,9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872,9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872,9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16 088,8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13 959,1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13 959,1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2 129,7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2 129,7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"Проведение мероприятий по землеустройству и землепользованию"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19 1 03 99990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"Ресурсное обеспечение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деятельности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19 2 01 00000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19 2 01 99990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"Развитие муниципальной службы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458 661,8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1 019,0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1 019,0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1 019,0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731,3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20 1 02 99990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731,3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20 3 00 00000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20 3 01 00000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20 3 01 99990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20 3 01 99990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Премии и гранты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20 3 01 99990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457 582,8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457 582,8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168 981,6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151 112,4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казенных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151 112,4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17 348,7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17 348,7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270,5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Высшее должностное лицо муниципального образования городской округ город Пыть-Ях</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5 655,8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5 655,8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5 655,8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функций органов местного самоуправления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274 719,8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251 444,1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251 444,1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17 607,2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17 607,2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1 293,3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Социальные выплаты гражданам, кроме публичных нормативных социальных выплат</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1 293,3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4 375,2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4 375,2 </w:t>
            </w:r>
          </w:p>
        </w:tc>
      </w:tr>
      <w:tr w:rsidR="00F818AC" w:rsidRPr="00A82136" w:rsidTr="009067DD">
        <w:trPr>
          <w:cantSplit/>
          <w:trHeight w:val="20"/>
        </w:trPr>
        <w:tc>
          <w:tcPr>
            <w:tcW w:w="7092" w:type="dxa"/>
          </w:tcPr>
          <w:p w:rsidR="00F818AC" w:rsidRPr="00A82136" w:rsidRDefault="00F818AC" w:rsidP="00A279AB">
            <w:pPr>
              <w:spacing w:after="0" w:line="240" w:lineRule="auto"/>
              <w:rPr>
                <w:rFonts w:ascii="Times New Roman" w:hAnsi="Times New Roman"/>
                <w:sz w:val="20"/>
                <w:szCs w:val="20"/>
              </w:rPr>
            </w:pPr>
            <w:r w:rsidRPr="00A82136">
              <w:rPr>
                <w:rFonts w:ascii="Times New Roman" w:hAnsi="Times New Roman"/>
                <w:sz w:val="20"/>
                <w:szCs w:val="20"/>
              </w:rPr>
              <w:t>Прочие мероприятия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1 772,2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1 506,2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1 506,2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266,0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20 4 01 59300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4 409,8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20 4 01 59300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3 916,8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20 4 01 59300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3 916,8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20 4 01 59300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20 4 01 59300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493,0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Представление к наградам и присвоение почётных званий муниципального образования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20 4 01 72030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935,8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20 4 01 72030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20 4 01 72030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240,8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20 4 01 72030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695,0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Публичные нормативные выплаты гражданам несоциального характера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20 4 01 72030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695,0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D9300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1 107,8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D9300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1 024,4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D9300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1 024,4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D9300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83,4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 4 01 D9300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83,4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64 692,8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освещения улиц, территорий микрорайонов"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14 230,7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14 230,7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14 230,7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21 0 01 99990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14 230,7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7 010,8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7 010,8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7 010,8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21 0 02 99990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7 010,8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"Содержание мест захоронения"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21 0 03 00000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7 027,6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деятельности (оказание услуг)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7 027,6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7 027,6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автономным учреждениям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21 0 03 00590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7 027,6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21 0 04 00000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6 079,0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6 079,0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6 079,0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21 0 04 99990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6 079,0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"Летнее и зимнее содержание городских территорий"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27 190,4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563,6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563,6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21 0 05 61100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810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563,6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Реализация мероприятий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26 626,7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26 626,7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21 0 05 99990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26 626,7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Основное мероприятие "Повышение уровня культуры населения"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21 0 06 00000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21 0 06 61830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21 0 06 61830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21 0 06 61830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630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3 154,3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Непрограммные направления деятельности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40 0 00 00000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44 905,3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38 558,9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36 592,4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обеспечение функций органов местного самоуправления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22 111,7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21 536,6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21 536,6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572,4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40 1 01 02040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Председатель представительного органа муниципального образования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5 241,1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5 241,1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40 1 01 02110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5 241,1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Депутаты представительного органа муниципального образования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3 946,5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3 946,5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40 1 01 02120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3 946,5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5 008,9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5 008,9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40 1 01 02250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5 008,9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Прочие мероприятия органов местного самоуправления городского округа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284,2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264,2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бюджетные ассигнования</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Уплата налогов, сборов и иных платежей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40 1 01 02400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850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20,0 </w:t>
            </w:r>
          </w:p>
        </w:tc>
      </w:tr>
      <w:tr w:rsidR="00F818AC" w:rsidRPr="00A82136" w:rsidTr="009067DD">
        <w:trPr>
          <w:cantSplit/>
          <w:trHeight w:val="20"/>
        </w:trPr>
        <w:tc>
          <w:tcPr>
            <w:tcW w:w="7092" w:type="dxa"/>
          </w:tcPr>
          <w:p w:rsidR="00F818AC" w:rsidRPr="00A82136" w:rsidRDefault="00F818AC" w:rsidP="00A279AB">
            <w:pPr>
              <w:spacing w:after="0" w:line="240" w:lineRule="auto"/>
              <w:rPr>
                <w:rFonts w:ascii="Times New Roman" w:hAnsi="Times New Roman"/>
                <w:sz w:val="20"/>
                <w:szCs w:val="20"/>
              </w:rPr>
            </w:pPr>
            <w:r w:rsidRPr="00A82136">
              <w:rPr>
                <w:rFonts w:ascii="Times New Roman" w:hAnsi="Times New Roman"/>
                <w:sz w:val="20"/>
                <w:szCs w:val="20"/>
              </w:rPr>
              <w:t>Исполнение отдельных полномочий Думы города Пыть-Яха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1 966,5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40 1 02 20200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1 461,7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40 1 02 20200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1 461,7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40 1 02 20200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1 461,7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Выполнение полномочий Думы города Пыть-Ях в сфере наград и почетных званий</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40 1 02 72020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504,8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Закупка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40 1 02 72020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40 1 02 72020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240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187,7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Социальное обеспечение и иные выплаты населению</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40 1 02 72020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317,1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Публичные нормативные выплаты гражданам несоциального характера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40 1 02 72020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330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317,1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40 2 00 00000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6 346,4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40 2 00 51180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5 230,9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40 2 00 51180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5 230,9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40 2 00 51180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5 230,9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F1180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1 115,5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F1180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100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1 115,5 </w:t>
            </w:r>
          </w:p>
        </w:tc>
      </w:tr>
      <w:tr w:rsidR="00F818AC" w:rsidRPr="00A82136" w:rsidTr="009067DD">
        <w:trPr>
          <w:cantSplit/>
          <w:trHeight w:val="20"/>
        </w:trPr>
        <w:tc>
          <w:tcPr>
            <w:tcW w:w="7092" w:type="dxa"/>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Расходы на выплаты персоналу государственных (муниципальных) органов</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40 2 00 F1180</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120</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 xml:space="preserve">1 115,5 </w:t>
            </w:r>
          </w:p>
        </w:tc>
      </w:tr>
      <w:tr w:rsidR="00F818AC" w:rsidRPr="00A82136" w:rsidTr="009067DD">
        <w:trPr>
          <w:cantSplit/>
          <w:trHeight w:val="20"/>
        </w:trPr>
        <w:tc>
          <w:tcPr>
            <w:tcW w:w="7092" w:type="dxa"/>
            <w:noWrap/>
          </w:tcPr>
          <w:p w:rsidR="00F818AC" w:rsidRPr="00A82136" w:rsidRDefault="00F818AC" w:rsidP="00A82136">
            <w:pPr>
              <w:spacing w:after="0" w:line="240" w:lineRule="auto"/>
              <w:rPr>
                <w:rFonts w:ascii="Times New Roman" w:hAnsi="Times New Roman"/>
                <w:sz w:val="20"/>
                <w:szCs w:val="20"/>
              </w:rPr>
            </w:pPr>
            <w:r w:rsidRPr="00A82136">
              <w:rPr>
                <w:rFonts w:ascii="Times New Roman" w:hAnsi="Times New Roman"/>
                <w:sz w:val="20"/>
                <w:szCs w:val="20"/>
              </w:rPr>
              <w:t>Всего</w:t>
            </w:r>
          </w:p>
        </w:tc>
        <w:tc>
          <w:tcPr>
            <w:tcW w:w="1412"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527" w:type="dxa"/>
            <w:noWrap/>
            <w:vAlign w:val="bottom"/>
          </w:tcPr>
          <w:p w:rsidR="00F818AC" w:rsidRPr="00A82136" w:rsidRDefault="00F818AC" w:rsidP="00A82136">
            <w:pPr>
              <w:spacing w:after="0" w:line="240" w:lineRule="auto"/>
              <w:jc w:val="center"/>
              <w:rPr>
                <w:rFonts w:ascii="Times New Roman" w:hAnsi="Times New Roman"/>
                <w:sz w:val="20"/>
                <w:szCs w:val="20"/>
              </w:rPr>
            </w:pPr>
            <w:r w:rsidRPr="00A82136">
              <w:rPr>
                <w:rFonts w:ascii="Times New Roman" w:hAnsi="Times New Roman"/>
                <w:sz w:val="20"/>
                <w:szCs w:val="20"/>
              </w:rPr>
              <w:t> </w:t>
            </w:r>
          </w:p>
        </w:tc>
        <w:tc>
          <w:tcPr>
            <w:tcW w:w="1191" w:type="dxa"/>
            <w:vAlign w:val="bottom"/>
          </w:tcPr>
          <w:p w:rsidR="00F818AC" w:rsidRPr="00A82136" w:rsidRDefault="00F818AC" w:rsidP="00A82136">
            <w:pPr>
              <w:spacing w:after="0" w:line="240" w:lineRule="auto"/>
              <w:jc w:val="right"/>
              <w:rPr>
                <w:rFonts w:ascii="Times New Roman" w:hAnsi="Times New Roman"/>
                <w:sz w:val="20"/>
                <w:szCs w:val="20"/>
              </w:rPr>
            </w:pPr>
            <w:r w:rsidRPr="00A82136">
              <w:rPr>
                <w:rFonts w:ascii="Times New Roman" w:hAnsi="Times New Roman"/>
                <w:sz w:val="20"/>
                <w:szCs w:val="20"/>
              </w:rPr>
              <w:t>5 457 513,5</w:t>
            </w:r>
          </w:p>
        </w:tc>
      </w:tr>
    </w:tbl>
    <w:p w:rsidR="00F818AC" w:rsidRDefault="00F818AC" w:rsidP="00E619A7">
      <w:pPr>
        <w:spacing w:after="0" w:line="240" w:lineRule="auto"/>
        <w:jc w:val="right"/>
        <w:rPr>
          <w:rFonts w:ascii="Times New Roman" w:hAnsi="Times New Roman"/>
          <w:sz w:val="24"/>
          <w:szCs w:val="24"/>
        </w:rPr>
      </w:pPr>
      <w:r>
        <w:rPr>
          <w:noProof/>
        </w:rPr>
        <w:pict>
          <v:rect id="Прямоугольник 18" o:spid="_x0000_s1026" style="position:absolute;left:0;text-align:left;margin-left:547.75pt;margin-top:-19.2pt;width:21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F818AC" w:rsidRPr="00827A24" w:rsidRDefault="00F818AC" w:rsidP="00C872CB">
                  <w:pPr>
                    <w:rPr>
                      <w:sz w:val="28"/>
                      <w:szCs w:val="28"/>
                    </w:rPr>
                  </w:pPr>
                  <w:r w:rsidRPr="00827A24">
                    <w:rPr>
                      <w:sz w:val="28"/>
                      <w:szCs w:val="28"/>
                    </w:rPr>
                    <w:t>»</w:t>
                  </w:r>
                </w:p>
              </w:txbxContent>
            </v:textbox>
            <w10:wrap anchorx="margin"/>
          </v:rect>
        </w:pict>
      </w:r>
    </w:p>
    <w:sectPr w:rsidR="00F818AC" w:rsidSect="00C86021">
      <w:headerReference w:type="even" r:id="rId6"/>
      <w:headerReference w:type="default" r:id="rId7"/>
      <w:pgSz w:w="11906" w:h="16838"/>
      <w:pgMar w:top="567" w:right="851" w:bottom="567" w:left="851" w:header="283" w:footer="283" w:gutter="0"/>
      <w:pgNumType w:start="1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8AC" w:rsidRDefault="00F818AC" w:rsidP="00E619A7">
      <w:pPr>
        <w:spacing w:after="0" w:line="240" w:lineRule="auto"/>
      </w:pPr>
      <w:r>
        <w:separator/>
      </w:r>
    </w:p>
  </w:endnote>
  <w:endnote w:type="continuationSeparator" w:id="0">
    <w:p w:rsidR="00F818AC" w:rsidRDefault="00F818AC"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8AC" w:rsidRDefault="00F818AC" w:rsidP="00E619A7">
      <w:pPr>
        <w:spacing w:after="0" w:line="240" w:lineRule="auto"/>
      </w:pPr>
      <w:r>
        <w:separator/>
      </w:r>
    </w:p>
  </w:footnote>
  <w:footnote w:type="continuationSeparator" w:id="0">
    <w:p w:rsidR="00F818AC" w:rsidRDefault="00F818AC"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AC" w:rsidRDefault="00F818AC"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8AC" w:rsidRDefault="00F818AC" w:rsidP="00DE49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AC" w:rsidRDefault="00F818AC" w:rsidP="00C855B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115</w:t>
    </w:r>
    <w:r>
      <w:rPr>
        <w:rStyle w:val="PageNumber"/>
      </w:rPr>
      <w:fldChar w:fldCharType="end"/>
    </w:r>
  </w:p>
  <w:p w:rsidR="00F818AC" w:rsidRDefault="00F818AC" w:rsidP="0023521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D5DE2"/>
    <w:rsid w:val="00434C39"/>
    <w:rsid w:val="004B37EE"/>
    <w:rsid w:val="004D4C19"/>
    <w:rsid w:val="00560043"/>
    <w:rsid w:val="00615C20"/>
    <w:rsid w:val="00687140"/>
    <w:rsid w:val="006A3B70"/>
    <w:rsid w:val="006C47E0"/>
    <w:rsid w:val="00742838"/>
    <w:rsid w:val="0075166D"/>
    <w:rsid w:val="00760158"/>
    <w:rsid w:val="00786BC3"/>
    <w:rsid w:val="007F41A6"/>
    <w:rsid w:val="00806D23"/>
    <w:rsid w:val="00827A24"/>
    <w:rsid w:val="00871214"/>
    <w:rsid w:val="00880BB9"/>
    <w:rsid w:val="00883434"/>
    <w:rsid w:val="008E02FC"/>
    <w:rsid w:val="009067DD"/>
    <w:rsid w:val="009D7C34"/>
    <w:rsid w:val="009F3C11"/>
    <w:rsid w:val="00A1120E"/>
    <w:rsid w:val="00A25BD3"/>
    <w:rsid w:val="00A279AB"/>
    <w:rsid w:val="00A762F9"/>
    <w:rsid w:val="00A82136"/>
    <w:rsid w:val="00AE02B4"/>
    <w:rsid w:val="00B25A7C"/>
    <w:rsid w:val="00C05FD1"/>
    <w:rsid w:val="00C855BC"/>
    <w:rsid w:val="00C86021"/>
    <w:rsid w:val="00C872CB"/>
    <w:rsid w:val="00C87772"/>
    <w:rsid w:val="00CA3DE1"/>
    <w:rsid w:val="00D12D05"/>
    <w:rsid w:val="00D14C61"/>
    <w:rsid w:val="00D17E1A"/>
    <w:rsid w:val="00D20600"/>
    <w:rsid w:val="00D40128"/>
    <w:rsid w:val="00DE490E"/>
    <w:rsid w:val="00E619A7"/>
    <w:rsid w:val="00E653EB"/>
    <w:rsid w:val="00ED3848"/>
    <w:rsid w:val="00F511B0"/>
    <w:rsid w:val="00F7340D"/>
    <w:rsid w:val="00F818AC"/>
    <w:rsid w:val="00F83EFB"/>
    <w:rsid w:val="00FB5780"/>
    <w:rsid w:val="00FC4F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14"/>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rsid w:val="00ED38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D384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43956248">
      <w:marLeft w:val="0"/>
      <w:marRight w:val="0"/>
      <w:marTop w:val="0"/>
      <w:marBottom w:val="0"/>
      <w:divBdr>
        <w:top w:val="none" w:sz="0" w:space="0" w:color="auto"/>
        <w:left w:val="none" w:sz="0" w:space="0" w:color="auto"/>
        <w:bottom w:val="none" w:sz="0" w:space="0" w:color="auto"/>
        <w:right w:val="none" w:sz="0" w:space="0" w:color="auto"/>
      </w:divBdr>
    </w:div>
    <w:div w:id="1443956249">
      <w:marLeft w:val="0"/>
      <w:marRight w:val="0"/>
      <w:marTop w:val="0"/>
      <w:marBottom w:val="0"/>
      <w:divBdr>
        <w:top w:val="none" w:sz="0" w:space="0" w:color="auto"/>
        <w:left w:val="none" w:sz="0" w:space="0" w:color="auto"/>
        <w:bottom w:val="none" w:sz="0" w:space="0" w:color="auto"/>
        <w:right w:val="none" w:sz="0" w:space="0" w:color="auto"/>
      </w:divBdr>
    </w:div>
    <w:div w:id="1443956250">
      <w:marLeft w:val="0"/>
      <w:marRight w:val="0"/>
      <w:marTop w:val="0"/>
      <w:marBottom w:val="0"/>
      <w:divBdr>
        <w:top w:val="none" w:sz="0" w:space="0" w:color="auto"/>
        <w:left w:val="none" w:sz="0" w:space="0" w:color="auto"/>
        <w:bottom w:val="none" w:sz="0" w:space="0" w:color="auto"/>
        <w:right w:val="none" w:sz="0" w:space="0" w:color="auto"/>
      </w:divBdr>
    </w:div>
    <w:div w:id="1443956251">
      <w:marLeft w:val="0"/>
      <w:marRight w:val="0"/>
      <w:marTop w:val="0"/>
      <w:marBottom w:val="0"/>
      <w:divBdr>
        <w:top w:val="none" w:sz="0" w:space="0" w:color="auto"/>
        <w:left w:val="none" w:sz="0" w:space="0" w:color="auto"/>
        <w:bottom w:val="none" w:sz="0" w:space="0" w:color="auto"/>
        <w:right w:val="none" w:sz="0" w:space="0" w:color="auto"/>
      </w:divBdr>
    </w:div>
    <w:div w:id="1443956252">
      <w:marLeft w:val="0"/>
      <w:marRight w:val="0"/>
      <w:marTop w:val="0"/>
      <w:marBottom w:val="0"/>
      <w:divBdr>
        <w:top w:val="none" w:sz="0" w:space="0" w:color="auto"/>
        <w:left w:val="none" w:sz="0" w:space="0" w:color="auto"/>
        <w:bottom w:val="none" w:sz="0" w:space="0" w:color="auto"/>
        <w:right w:val="none" w:sz="0" w:space="0" w:color="auto"/>
      </w:divBdr>
    </w:div>
    <w:div w:id="1443956253">
      <w:marLeft w:val="0"/>
      <w:marRight w:val="0"/>
      <w:marTop w:val="0"/>
      <w:marBottom w:val="0"/>
      <w:divBdr>
        <w:top w:val="none" w:sz="0" w:space="0" w:color="auto"/>
        <w:left w:val="none" w:sz="0" w:space="0" w:color="auto"/>
        <w:bottom w:val="none" w:sz="0" w:space="0" w:color="auto"/>
        <w:right w:val="none" w:sz="0" w:space="0" w:color="auto"/>
      </w:divBdr>
    </w:div>
    <w:div w:id="1443956254">
      <w:marLeft w:val="0"/>
      <w:marRight w:val="0"/>
      <w:marTop w:val="0"/>
      <w:marBottom w:val="0"/>
      <w:divBdr>
        <w:top w:val="none" w:sz="0" w:space="0" w:color="auto"/>
        <w:left w:val="none" w:sz="0" w:space="0" w:color="auto"/>
        <w:bottom w:val="none" w:sz="0" w:space="0" w:color="auto"/>
        <w:right w:val="none" w:sz="0" w:space="0" w:color="auto"/>
      </w:divBdr>
    </w:div>
    <w:div w:id="1443956255">
      <w:marLeft w:val="0"/>
      <w:marRight w:val="0"/>
      <w:marTop w:val="0"/>
      <w:marBottom w:val="0"/>
      <w:divBdr>
        <w:top w:val="none" w:sz="0" w:space="0" w:color="auto"/>
        <w:left w:val="none" w:sz="0" w:space="0" w:color="auto"/>
        <w:bottom w:val="none" w:sz="0" w:space="0" w:color="auto"/>
        <w:right w:val="none" w:sz="0" w:space="0" w:color="auto"/>
      </w:divBdr>
    </w:div>
    <w:div w:id="1443956256">
      <w:marLeft w:val="0"/>
      <w:marRight w:val="0"/>
      <w:marTop w:val="0"/>
      <w:marBottom w:val="0"/>
      <w:divBdr>
        <w:top w:val="none" w:sz="0" w:space="0" w:color="auto"/>
        <w:left w:val="none" w:sz="0" w:space="0" w:color="auto"/>
        <w:bottom w:val="none" w:sz="0" w:space="0" w:color="auto"/>
        <w:right w:val="none" w:sz="0" w:space="0" w:color="auto"/>
      </w:divBdr>
    </w:div>
    <w:div w:id="1443956257">
      <w:marLeft w:val="0"/>
      <w:marRight w:val="0"/>
      <w:marTop w:val="0"/>
      <w:marBottom w:val="0"/>
      <w:divBdr>
        <w:top w:val="none" w:sz="0" w:space="0" w:color="auto"/>
        <w:left w:val="none" w:sz="0" w:space="0" w:color="auto"/>
        <w:bottom w:val="none" w:sz="0" w:space="0" w:color="auto"/>
        <w:right w:val="none" w:sz="0" w:space="0" w:color="auto"/>
      </w:divBdr>
    </w:div>
    <w:div w:id="1443956258">
      <w:marLeft w:val="0"/>
      <w:marRight w:val="0"/>
      <w:marTop w:val="0"/>
      <w:marBottom w:val="0"/>
      <w:divBdr>
        <w:top w:val="none" w:sz="0" w:space="0" w:color="auto"/>
        <w:left w:val="none" w:sz="0" w:space="0" w:color="auto"/>
        <w:bottom w:val="none" w:sz="0" w:space="0" w:color="auto"/>
        <w:right w:val="none" w:sz="0" w:space="0" w:color="auto"/>
      </w:divBdr>
    </w:div>
    <w:div w:id="14439562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28</Pages>
  <Words>15652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31</cp:revision>
  <cp:lastPrinted>2019-02-21T07:17:00Z</cp:lastPrinted>
  <dcterms:created xsi:type="dcterms:W3CDTF">2017-11-10T11:55:00Z</dcterms:created>
  <dcterms:modified xsi:type="dcterms:W3CDTF">2019-10-25T12:34:00Z</dcterms:modified>
</cp:coreProperties>
</file>